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871" w:rsidRDefault="00055565">
      <w:r>
        <w:rPr>
          <w:noProof/>
          <w:lang w:eastAsia="en-CA"/>
        </w:rPr>
        <w:drawing>
          <wp:inline distT="0" distB="0" distL="0" distR="0">
            <wp:extent cx="5486400" cy="4780898"/>
            <wp:effectExtent l="0" t="0" r="0" b="1270"/>
            <wp:docPr id="1" name="Picture 1" descr="cid:image001.png@01D4F536.3C042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4F536.3C04225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780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C087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565"/>
    <w:rsid w:val="00055565"/>
    <w:rsid w:val="00AC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8"/>
      <w:szCs w:val="1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055565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rsid w:val="00055565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8"/>
      <w:szCs w:val="1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055565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rsid w:val="0005556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image001.png@01D4F536.3C0422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BMO Financial Group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Dack, Beverly</dc:creator>
  <cp:lastModifiedBy>Dack, Beverly</cp:lastModifiedBy>
  <cp:revision>1</cp:revision>
  <dcterms:created xsi:type="dcterms:W3CDTF">2019-07-11T17:54:00Z</dcterms:created>
  <dcterms:modified xsi:type="dcterms:W3CDTF">2019-07-11T17:57:00Z</dcterms:modified>
</cp:coreProperties>
</file>